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F93731" w14:textId="77777777" w:rsidR="00E906DA" w:rsidRDefault="00E906DA">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p>
    <w:p w14:paraId="7FC73FD1" w14:textId="77777777" w:rsidR="00E906DA" w:rsidRDefault="00003D45">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1 (Transparency Reports)</w:t>
      </w:r>
    </w:p>
    <w:p w14:paraId="19E84038" w14:textId="77777777" w:rsidR="00E906DA" w:rsidRDefault="00003D45">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14:paraId="7DF47197" w14:textId="77777777" w:rsidR="00E906DA" w:rsidRDefault="00E906DA">
      <w:pPr>
        <w:spacing w:after="0"/>
        <w:ind w:left="720" w:hanging="720"/>
        <w:rPr>
          <w:rFonts w:ascii="Arial" w:eastAsia="Arial" w:hAnsi="Arial" w:cs="Arial"/>
          <w:color w:val="000000"/>
          <w:sz w:val="24"/>
          <w:szCs w:val="24"/>
        </w:rPr>
      </w:pPr>
    </w:p>
    <w:p w14:paraId="25B6B87A" w14:textId="03FE7DEE" w:rsidR="00E906DA" w:rsidRDefault="00003D45">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6DCFD54B" w14:textId="77777777" w:rsidR="00E906DA" w:rsidRDefault="00E906DA">
      <w:pPr>
        <w:spacing w:after="0"/>
        <w:rPr>
          <w:rFonts w:ascii="Arial" w:eastAsia="Arial" w:hAnsi="Arial" w:cs="Arial"/>
          <w:color w:val="000000"/>
          <w:sz w:val="24"/>
          <w:szCs w:val="24"/>
        </w:rPr>
      </w:pPr>
    </w:p>
    <w:p w14:paraId="59368832" w14:textId="77777777" w:rsidR="00E906DA" w:rsidRDefault="00003D45">
      <w:pPr>
        <w:spacing w:after="0"/>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1C13BA03" w14:textId="77777777" w:rsidR="00E906DA" w:rsidRDefault="00E906DA">
      <w:pPr>
        <w:spacing w:after="0"/>
        <w:ind w:left="720" w:hanging="720"/>
        <w:rPr>
          <w:rFonts w:ascii="Arial" w:eastAsia="Arial" w:hAnsi="Arial" w:cs="Arial"/>
          <w:color w:val="000000"/>
          <w:sz w:val="24"/>
          <w:szCs w:val="24"/>
        </w:rPr>
      </w:pPr>
    </w:p>
    <w:p w14:paraId="3BD3C262" w14:textId="77777777" w:rsidR="00E906DA" w:rsidRDefault="00003D45">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14:paraId="45D4F368" w14:textId="77777777" w:rsidR="00E906DA" w:rsidRDefault="00003D45">
      <w:pPr>
        <w:rPr>
          <w:rFonts w:ascii="Arial" w:eastAsia="Arial" w:hAnsi="Arial" w:cs="Arial"/>
          <w:color w:val="000000"/>
          <w:sz w:val="24"/>
          <w:szCs w:val="24"/>
        </w:rPr>
      </w:pPr>
      <w:r>
        <w:br w:type="page"/>
      </w:r>
    </w:p>
    <w:p w14:paraId="158AB367" w14:textId="77777777" w:rsidR="00E906DA" w:rsidRDefault="00E906DA">
      <w:pPr>
        <w:spacing w:after="0"/>
        <w:rPr>
          <w:rFonts w:ascii="Arial" w:eastAsia="Arial" w:hAnsi="Arial" w:cs="Arial"/>
          <w:color w:val="000000"/>
          <w:sz w:val="24"/>
          <w:szCs w:val="24"/>
        </w:rPr>
      </w:pPr>
    </w:p>
    <w:p w14:paraId="05112900" w14:textId="77777777" w:rsidR="00E906DA" w:rsidRDefault="00E906DA">
      <w:pPr>
        <w:spacing w:after="0"/>
        <w:rPr>
          <w:rFonts w:ascii="Arial" w:eastAsia="Arial" w:hAnsi="Arial" w:cs="Arial"/>
          <w:color w:val="000000"/>
          <w:sz w:val="24"/>
          <w:szCs w:val="24"/>
        </w:rPr>
      </w:pPr>
    </w:p>
    <w:p w14:paraId="7E5E8969" w14:textId="77777777" w:rsidR="00E906DA" w:rsidRDefault="00003D45">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Style w:val="a"/>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2516"/>
        <w:gridCol w:w="2248"/>
        <w:gridCol w:w="2749"/>
      </w:tblGrid>
      <w:tr w:rsidR="00E906DA" w14:paraId="1AD67DF7" w14:textId="77777777" w:rsidTr="00A01B61">
        <w:trPr>
          <w:trHeight w:val="123"/>
        </w:trPr>
        <w:tc>
          <w:tcPr>
            <w:tcW w:w="1980" w:type="dxa"/>
            <w:tcBorders>
              <w:top w:val="single" w:sz="4" w:space="0" w:color="000000"/>
              <w:left w:val="single" w:sz="4" w:space="0" w:color="000000"/>
              <w:bottom w:val="single" w:sz="4" w:space="0" w:color="000000"/>
              <w:right w:val="single" w:sz="4" w:space="0" w:color="000000"/>
            </w:tcBorders>
          </w:tcPr>
          <w:p w14:paraId="0BCA8BFD" w14:textId="77777777" w:rsidR="00E906DA" w:rsidRDefault="00003D45">
            <w:pPr>
              <w:spacing w:after="0"/>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2516" w:type="dxa"/>
            <w:tcBorders>
              <w:top w:val="single" w:sz="4" w:space="0" w:color="000000"/>
              <w:left w:val="single" w:sz="4" w:space="0" w:color="000000"/>
              <w:bottom w:val="single" w:sz="4" w:space="0" w:color="000000"/>
              <w:right w:val="single" w:sz="4" w:space="0" w:color="000000"/>
            </w:tcBorders>
          </w:tcPr>
          <w:p w14:paraId="746932B6" w14:textId="77777777" w:rsidR="00E906DA" w:rsidRDefault="00003D45">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14:paraId="02CB6D1A" w14:textId="77777777" w:rsidR="00E906DA" w:rsidRDefault="00003D45">
            <w:pPr>
              <w:spacing w:after="0"/>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749" w:type="dxa"/>
            <w:tcBorders>
              <w:top w:val="single" w:sz="4" w:space="0" w:color="000000"/>
              <w:left w:val="single" w:sz="4" w:space="0" w:color="000000"/>
              <w:bottom w:val="single" w:sz="4" w:space="0" w:color="000000"/>
              <w:right w:val="single" w:sz="4" w:space="0" w:color="000000"/>
            </w:tcBorders>
          </w:tcPr>
          <w:p w14:paraId="51253105" w14:textId="77777777" w:rsidR="00E906DA" w:rsidRDefault="00003D45">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300FB0" w14:paraId="5A917E78" w14:textId="77777777" w:rsidTr="00A01B61">
        <w:trPr>
          <w:trHeight w:val="214"/>
        </w:trPr>
        <w:tc>
          <w:tcPr>
            <w:tcW w:w="1980" w:type="dxa"/>
            <w:tcBorders>
              <w:top w:val="single" w:sz="4" w:space="0" w:color="000000"/>
              <w:left w:val="single" w:sz="4" w:space="0" w:color="000000"/>
              <w:bottom w:val="single" w:sz="4" w:space="0" w:color="000000"/>
              <w:right w:val="single" w:sz="4" w:space="0" w:color="000000"/>
            </w:tcBorders>
          </w:tcPr>
          <w:p w14:paraId="31AB1B7D" w14:textId="7F11823E" w:rsidR="00300FB0" w:rsidRDefault="00300FB0" w:rsidP="00300FB0">
            <w:pPr>
              <w:tabs>
                <w:tab w:val="left" w:pos="3380"/>
              </w:tabs>
              <w:spacing w:after="0"/>
              <w:rPr>
                <w:rFonts w:ascii="Arial" w:eastAsia="Arial" w:hAnsi="Arial" w:cs="Arial"/>
                <w:color w:val="000000"/>
                <w:sz w:val="24"/>
                <w:szCs w:val="24"/>
                <w:highlight w:val="yellow"/>
              </w:rPr>
            </w:pPr>
            <w:r>
              <w:rPr>
                <w:rFonts w:ascii="Arial" w:eastAsia="Arial" w:hAnsi="Arial" w:cs="Arial"/>
                <w:color w:val="000000"/>
                <w:sz w:val="24"/>
                <w:szCs w:val="24"/>
              </w:rPr>
              <w:t>Performance</w:t>
            </w:r>
            <w:r>
              <w:rPr>
                <w:rFonts w:ascii="Arial" w:eastAsia="Arial" w:hAnsi="Arial" w:cs="Arial"/>
                <w:color w:val="000000"/>
                <w:sz w:val="24"/>
                <w:szCs w:val="24"/>
              </w:rPr>
              <w:tab/>
            </w:r>
          </w:p>
        </w:tc>
        <w:tc>
          <w:tcPr>
            <w:tcW w:w="2516" w:type="dxa"/>
            <w:tcBorders>
              <w:top w:val="single" w:sz="4" w:space="0" w:color="000000"/>
              <w:left w:val="single" w:sz="4" w:space="0" w:color="000000"/>
              <w:bottom w:val="single" w:sz="4" w:space="0" w:color="000000"/>
              <w:right w:val="single" w:sz="4" w:space="0" w:color="000000"/>
            </w:tcBorders>
          </w:tcPr>
          <w:p w14:paraId="192EE861" w14:textId="71EAFA3F" w:rsidR="00300FB0" w:rsidRDefault="00300FB0" w:rsidP="00300FB0">
            <w:pPr>
              <w:spacing w:after="0"/>
              <w:rPr>
                <w:rFonts w:ascii="Arial" w:eastAsia="Arial" w:hAnsi="Arial" w:cs="Arial"/>
                <w:color w:val="000000"/>
                <w:sz w:val="24"/>
                <w:szCs w:val="24"/>
                <w:highlight w:val="yellow"/>
              </w:rPr>
            </w:pPr>
            <w:r>
              <w:rPr>
                <w:rFonts w:ascii="Arial" w:eastAsia="Arial" w:hAnsi="Arial" w:cs="Arial"/>
                <w:color w:val="000000"/>
                <w:sz w:val="24"/>
                <w:szCs w:val="24"/>
              </w:rPr>
              <w:t xml:space="preserve">Redacted summary of work undertaken for the Buyer on case by case basis; confirmation of acceptance of work product by Buyer in each case, or remedial action taken if not accepted. </w:t>
            </w:r>
          </w:p>
        </w:tc>
        <w:tc>
          <w:tcPr>
            <w:tcW w:w="2248" w:type="dxa"/>
            <w:tcBorders>
              <w:top w:val="single" w:sz="4" w:space="0" w:color="000000"/>
              <w:left w:val="single" w:sz="4" w:space="0" w:color="000000"/>
              <w:bottom w:val="single" w:sz="4" w:space="0" w:color="000000"/>
              <w:right w:val="single" w:sz="4" w:space="0" w:color="000000"/>
            </w:tcBorders>
          </w:tcPr>
          <w:p w14:paraId="7E89ECB8" w14:textId="383BC49E" w:rsidR="00300FB0" w:rsidRDefault="00300FB0" w:rsidP="00300FB0">
            <w:pPr>
              <w:spacing w:after="0"/>
              <w:rPr>
                <w:rFonts w:ascii="Arial" w:eastAsia="Arial" w:hAnsi="Arial" w:cs="Arial"/>
                <w:color w:val="000000"/>
                <w:sz w:val="24"/>
                <w:szCs w:val="24"/>
              </w:rPr>
            </w:pPr>
            <w:r>
              <w:rPr>
                <w:rFonts w:ascii="Arial" w:eastAsia="Arial" w:hAnsi="Arial" w:cs="Arial"/>
                <w:color w:val="000000"/>
                <w:sz w:val="24"/>
                <w:szCs w:val="24"/>
              </w:rPr>
              <w:t>A report</w:t>
            </w:r>
          </w:p>
        </w:tc>
        <w:tc>
          <w:tcPr>
            <w:tcW w:w="2749" w:type="dxa"/>
            <w:tcBorders>
              <w:top w:val="single" w:sz="4" w:space="0" w:color="000000"/>
              <w:left w:val="single" w:sz="4" w:space="0" w:color="000000"/>
              <w:bottom w:val="single" w:sz="4" w:space="0" w:color="000000"/>
              <w:right w:val="single" w:sz="4" w:space="0" w:color="000000"/>
            </w:tcBorders>
          </w:tcPr>
          <w:p w14:paraId="3D21F3C4" w14:textId="67227807" w:rsidR="00300FB0" w:rsidRDefault="00300FB0" w:rsidP="00300FB0">
            <w:pPr>
              <w:spacing w:after="0"/>
              <w:rPr>
                <w:rFonts w:ascii="Arial" w:eastAsia="Arial" w:hAnsi="Arial" w:cs="Arial"/>
                <w:color w:val="000000"/>
                <w:sz w:val="24"/>
                <w:szCs w:val="24"/>
              </w:rPr>
            </w:pPr>
            <w:r>
              <w:rPr>
                <w:rFonts w:ascii="Arial" w:eastAsia="Arial" w:hAnsi="Arial" w:cs="Arial"/>
                <w:color w:val="000000"/>
                <w:sz w:val="24"/>
                <w:szCs w:val="24"/>
              </w:rPr>
              <w:t>Quarterly and a final report at end of contract</w:t>
            </w:r>
          </w:p>
        </w:tc>
      </w:tr>
      <w:tr w:rsidR="00300FB0" w14:paraId="00C9B9AB" w14:textId="77777777" w:rsidTr="00A01B61">
        <w:trPr>
          <w:trHeight w:val="155"/>
        </w:trPr>
        <w:tc>
          <w:tcPr>
            <w:tcW w:w="1980" w:type="dxa"/>
            <w:tcBorders>
              <w:top w:val="single" w:sz="4" w:space="0" w:color="000000"/>
              <w:left w:val="single" w:sz="4" w:space="0" w:color="000000"/>
              <w:bottom w:val="single" w:sz="4" w:space="0" w:color="000000"/>
              <w:right w:val="single" w:sz="4" w:space="0" w:color="000000"/>
            </w:tcBorders>
          </w:tcPr>
          <w:p w14:paraId="1AAD9A63" w14:textId="157731C4" w:rsidR="00300FB0" w:rsidRDefault="00351987" w:rsidP="00300FB0">
            <w:pPr>
              <w:spacing w:after="0"/>
              <w:rPr>
                <w:rFonts w:ascii="Arial" w:eastAsia="Arial" w:hAnsi="Arial" w:cs="Arial"/>
                <w:color w:val="000000"/>
                <w:sz w:val="24"/>
                <w:szCs w:val="24"/>
                <w:highlight w:val="yellow"/>
              </w:rPr>
            </w:pPr>
            <w:r>
              <w:rPr>
                <w:rFonts w:ascii="Arial" w:eastAsia="Arial" w:hAnsi="Arial" w:cs="Arial"/>
                <w:color w:val="000000"/>
                <w:sz w:val="24"/>
                <w:szCs w:val="24"/>
              </w:rPr>
              <w:t>Call-Off  Contract Charges</w:t>
            </w:r>
          </w:p>
        </w:tc>
        <w:tc>
          <w:tcPr>
            <w:tcW w:w="2516" w:type="dxa"/>
            <w:tcBorders>
              <w:top w:val="single" w:sz="4" w:space="0" w:color="000000"/>
              <w:left w:val="single" w:sz="4" w:space="0" w:color="000000"/>
              <w:bottom w:val="single" w:sz="4" w:space="0" w:color="000000"/>
              <w:right w:val="single" w:sz="4" w:space="0" w:color="000000"/>
            </w:tcBorders>
          </w:tcPr>
          <w:p w14:paraId="0EDBBF8F" w14:textId="75280007" w:rsidR="00300FB0" w:rsidRDefault="00300FB0" w:rsidP="00300FB0">
            <w:pPr>
              <w:spacing w:after="0"/>
              <w:rPr>
                <w:rFonts w:ascii="Arial" w:eastAsia="Arial" w:hAnsi="Arial" w:cs="Arial"/>
                <w:color w:val="000000"/>
                <w:sz w:val="24"/>
                <w:szCs w:val="24"/>
                <w:highlight w:val="yellow"/>
              </w:rPr>
            </w:pPr>
            <w:r>
              <w:rPr>
                <w:rFonts w:ascii="Arial" w:eastAsia="Arial" w:hAnsi="Arial" w:cs="Arial"/>
                <w:color w:val="000000"/>
                <w:sz w:val="24"/>
                <w:szCs w:val="24"/>
              </w:rPr>
              <w:t>Charges made for work ordered by the Buyer, broken down on a case by case basis, showing the make of the case charges by service element supplied</w:t>
            </w:r>
          </w:p>
        </w:tc>
        <w:tc>
          <w:tcPr>
            <w:tcW w:w="2248" w:type="dxa"/>
            <w:tcBorders>
              <w:top w:val="single" w:sz="4" w:space="0" w:color="000000"/>
              <w:left w:val="single" w:sz="4" w:space="0" w:color="000000"/>
              <w:bottom w:val="single" w:sz="4" w:space="0" w:color="000000"/>
              <w:right w:val="single" w:sz="4" w:space="0" w:color="000000"/>
            </w:tcBorders>
          </w:tcPr>
          <w:p w14:paraId="722E1626" w14:textId="0665F050" w:rsidR="00300FB0" w:rsidRDefault="00300FB0" w:rsidP="00300FB0">
            <w:pPr>
              <w:spacing w:after="0"/>
              <w:rPr>
                <w:rFonts w:ascii="Arial" w:eastAsia="Arial" w:hAnsi="Arial" w:cs="Arial"/>
                <w:color w:val="000000"/>
                <w:sz w:val="24"/>
                <w:szCs w:val="24"/>
              </w:rPr>
            </w:pPr>
            <w:r>
              <w:rPr>
                <w:rFonts w:ascii="Arial" w:eastAsia="Arial" w:hAnsi="Arial" w:cs="Arial"/>
                <w:color w:val="000000"/>
                <w:sz w:val="24"/>
                <w:szCs w:val="24"/>
              </w:rPr>
              <w:t>A Report</w:t>
            </w:r>
          </w:p>
        </w:tc>
        <w:tc>
          <w:tcPr>
            <w:tcW w:w="2749" w:type="dxa"/>
            <w:tcBorders>
              <w:top w:val="single" w:sz="4" w:space="0" w:color="000000"/>
              <w:left w:val="single" w:sz="4" w:space="0" w:color="000000"/>
              <w:bottom w:val="single" w:sz="4" w:space="0" w:color="000000"/>
              <w:right w:val="single" w:sz="4" w:space="0" w:color="000000"/>
            </w:tcBorders>
          </w:tcPr>
          <w:p w14:paraId="4E99E3EC" w14:textId="77AEE611" w:rsidR="00300FB0" w:rsidRDefault="00300FB0" w:rsidP="00300FB0">
            <w:pPr>
              <w:spacing w:after="0"/>
              <w:rPr>
                <w:rFonts w:ascii="Arial" w:eastAsia="Arial" w:hAnsi="Arial" w:cs="Arial"/>
                <w:color w:val="000000"/>
                <w:sz w:val="24"/>
                <w:szCs w:val="24"/>
              </w:rPr>
            </w:pPr>
            <w:r>
              <w:rPr>
                <w:rFonts w:ascii="Arial" w:eastAsia="Arial" w:hAnsi="Arial" w:cs="Arial"/>
                <w:color w:val="000000"/>
                <w:sz w:val="24"/>
                <w:szCs w:val="24"/>
              </w:rPr>
              <w:t>Quarterly and a final report at end of contract</w:t>
            </w:r>
          </w:p>
        </w:tc>
      </w:tr>
      <w:tr w:rsidR="00300FB0" w14:paraId="71212D60" w14:textId="77777777" w:rsidTr="00A01B61">
        <w:trPr>
          <w:trHeight w:val="155"/>
        </w:trPr>
        <w:tc>
          <w:tcPr>
            <w:tcW w:w="1980" w:type="dxa"/>
            <w:tcBorders>
              <w:top w:val="single" w:sz="4" w:space="0" w:color="000000"/>
              <w:left w:val="single" w:sz="4" w:space="0" w:color="000000"/>
              <w:bottom w:val="single" w:sz="4" w:space="0" w:color="000000"/>
              <w:right w:val="single" w:sz="4" w:space="0" w:color="000000"/>
            </w:tcBorders>
          </w:tcPr>
          <w:p w14:paraId="55E47BEF" w14:textId="6F2A6CE3" w:rsidR="00300FB0" w:rsidRDefault="00351987" w:rsidP="00300FB0">
            <w:pPr>
              <w:spacing w:after="0"/>
              <w:rPr>
                <w:rFonts w:ascii="Arial" w:eastAsia="Arial" w:hAnsi="Arial" w:cs="Arial"/>
                <w:color w:val="000000"/>
                <w:sz w:val="24"/>
                <w:szCs w:val="24"/>
                <w:highlight w:val="yellow"/>
              </w:rPr>
            </w:pPr>
            <w:bookmarkStart w:id="0" w:name="_GoBack"/>
            <w:bookmarkEnd w:id="0"/>
            <w:r>
              <w:rPr>
                <w:rFonts w:ascii="Arial" w:eastAsia="Arial" w:hAnsi="Arial" w:cs="Arial"/>
                <w:color w:val="000000"/>
                <w:sz w:val="24"/>
                <w:szCs w:val="24"/>
              </w:rPr>
              <w:t>Key Subcontractors</w:t>
            </w:r>
          </w:p>
        </w:tc>
        <w:tc>
          <w:tcPr>
            <w:tcW w:w="2516" w:type="dxa"/>
            <w:tcBorders>
              <w:top w:val="single" w:sz="4" w:space="0" w:color="000000"/>
              <w:left w:val="single" w:sz="4" w:space="0" w:color="000000"/>
              <w:bottom w:val="single" w:sz="4" w:space="0" w:color="000000"/>
              <w:right w:val="single" w:sz="4" w:space="0" w:color="000000"/>
            </w:tcBorders>
          </w:tcPr>
          <w:p w14:paraId="19C7E5F3" w14:textId="046A8FCC" w:rsidR="00300FB0" w:rsidRDefault="00300FB0" w:rsidP="00300FB0">
            <w:pPr>
              <w:spacing w:after="0"/>
              <w:rPr>
                <w:rFonts w:ascii="Arial" w:eastAsia="Arial" w:hAnsi="Arial" w:cs="Arial"/>
                <w:color w:val="000000"/>
                <w:sz w:val="24"/>
                <w:szCs w:val="24"/>
                <w:highlight w:val="yellow"/>
              </w:rPr>
            </w:pPr>
            <w:r>
              <w:rPr>
                <w:rFonts w:ascii="Arial" w:eastAsia="Arial" w:hAnsi="Arial" w:cs="Arial"/>
                <w:color w:val="000000"/>
                <w:sz w:val="24"/>
                <w:szCs w:val="24"/>
              </w:rPr>
              <w:t>Identities of any subcontractors used and a summary of the work supplied by the subcontractor</w:t>
            </w:r>
          </w:p>
        </w:tc>
        <w:tc>
          <w:tcPr>
            <w:tcW w:w="2248" w:type="dxa"/>
            <w:tcBorders>
              <w:top w:val="single" w:sz="4" w:space="0" w:color="000000"/>
              <w:left w:val="single" w:sz="4" w:space="0" w:color="000000"/>
              <w:bottom w:val="single" w:sz="4" w:space="0" w:color="000000"/>
              <w:right w:val="single" w:sz="4" w:space="0" w:color="000000"/>
            </w:tcBorders>
          </w:tcPr>
          <w:p w14:paraId="72647E84" w14:textId="38F23434" w:rsidR="00300FB0" w:rsidRDefault="00300FB0" w:rsidP="00300FB0">
            <w:pPr>
              <w:spacing w:after="0"/>
              <w:rPr>
                <w:rFonts w:ascii="Arial" w:eastAsia="Arial" w:hAnsi="Arial" w:cs="Arial"/>
                <w:color w:val="000000"/>
                <w:sz w:val="24"/>
                <w:szCs w:val="24"/>
              </w:rPr>
            </w:pPr>
            <w:r>
              <w:rPr>
                <w:rFonts w:ascii="Arial" w:eastAsia="Arial" w:hAnsi="Arial" w:cs="Arial"/>
                <w:color w:val="000000"/>
                <w:sz w:val="24"/>
                <w:szCs w:val="24"/>
              </w:rPr>
              <w:t>A Report</w:t>
            </w:r>
          </w:p>
        </w:tc>
        <w:tc>
          <w:tcPr>
            <w:tcW w:w="2749" w:type="dxa"/>
            <w:tcBorders>
              <w:top w:val="single" w:sz="4" w:space="0" w:color="000000"/>
              <w:left w:val="single" w:sz="4" w:space="0" w:color="000000"/>
              <w:bottom w:val="single" w:sz="4" w:space="0" w:color="000000"/>
              <w:right w:val="single" w:sz="4" w:space="0" w:color="000000"/>
            </w:tcBorders>
          </w:tcPr>
          <w:p w14:paraId="570B8CB0" w14:textId="5095AD63" w:rsidR="00300FB0" w:rsidRDefault="00300FB0" w:rsidP="00300FB0">
            <w:pPr>
              <w:spacing w:after="0"/>
              <w:rPr>
                <w:rFonts w:ascii="Arial" w:eastAsia="Arial" w:hAnsi="Arial" w:cs="Arial"/>
                <w:color w:val="000000"/>
                <w:sz w:val="24"/>
                <w:szCs w:val="24"/>
              </w:rPr>
            </w:pPr>
            <w:r>
              <w:rPr>
                <w:rFonts w:ascii="Arial" w:eastAsia="Arial" w:hAnsi="Arial" w:cs="Arial"/>
                <w:color w:val="000000"/>
                <w:sz w:val="24"/>
                <w:szCs w:val="24"/>
              </w:rPr>
              <w:t>Quarterly and a final report at end of contract</w:t>
            </w:r>
          </w:p>
        </w:tc>
      </w:tr>
    </w:tbl>
    <w:p w14:paraId="46CF0E88" w14:textId="77777777" w:rsidR="00E906DA" w:rsidRDefault="00E906DA">
      <w:pPr>
        <w:tabs>
          <w:tab w:val="left" w:pos="1251"/>
        </w:tabs>
        <w:rPr>
          <w:rFonts w:ascii="Arial" w:eastAsia="Arial" w:hAnsi="Arial" w:cs="Arial"/>
          <w:sz w:val="24"/>
          <w:szCs w:val="24"/>
        </w:rPr>
        <w:sectPr w:rsidR="00E906D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pPr>
      <w:bookmarkStart w:id="2" w:name="bookmark=id.gjdgxs" w:colFirst="0" w:colLast="0"/>
      <w:bookmarkEnd w:id="2"/>
    </w:p>
    <w:p w14:paraId="106D5705" w14:textId="77777777" w:rsidR="00E906DA" w:rsidRDefault="00E906DA">
      <w:pPr>
        <w:tabs>
          <w:tab w:val="left" w:pos="1251"/>
        </w:tabs>
        <w:rPr>
          <w:rFonts w:ascii="Arial" w:eastAsia="Arial" w:hAnsi="Arial" w:cs="Arial"/>
          <w:sz w:val="24"/>
          <w:szCs w:val="24"/>
        </w:rPr>
      </w:pPr>
    </w:p>
    <w:sectPr w:rsidR="00E906DA">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DD777E" w14:textId="77777777" w:rsidR="00853818" w:rsidRDefault="00853818">
      <w:pPr>
        <w:spacing w:after="0" w:line="240" w:lineRule="auto"/>
      </w:pPr>
      <w:r>
        <w:separator/>
      </w:r>
    </w:p>
  </w:endnote>
  <w:endnote w:type="continuationSeparator" w:id="0">
    <w:p w14:paraId="4FE3B37D" w14:textId="77777777" w:rsidR="00853818" w:rsidRDefault="008538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variable"/>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0650F" w14:textId="77777777" w:rsidR="00E906DA" w:rsidRDefault="00E906DA">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E12A2" w14:textId="77777777" w:rsidR="00E906DA" w:rsidRDefault="00E906DA">
    <w:pPr>
      <w:tabs>
        <w:tab w:val="center" w:pos="4513"/>
        <w:tab w:val="right" w:pos="9026"/>
      </w:tabs>
      <w:spacing w:after="0"/>
      <w:rPr>
        <w:rFonts w:ascii="Arial" w:eastAsia="Arial" w:hAnsi="Arial" w:cs="Arial"/>
        <w:color w:val="A6A6A6"/>
        <w:sz w:val="20"/>
        <w:szCs w:val="20"/>
      </w:rPr>
    </w:pPr>
  </w:p>
  <w:p w14:paraId="1EED88C0" w14:textId="77777777" w:rsidR="00E906DA" w:rsidRDefault="00003D4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RM6179</w:t>
    </w:r>
    <w:r>
      <w:rPr>
        <w:rFonts w:ascii="Arial" w:eastAsia="Arial" w:hAnsi="Arial" w:cs="Arial"/>
        <w:sz w:val="20"/>
        <w:szCs w:val="20"/>
      </w:rPr>
      <w:tab/>
      <w:t xml:space="preserve">                                           </w:t>
    </w:r>
  </w:p>
  <w:p w14:paraId="19A3F48F" w14:textId="579E945B" w:rsidR="00E906DA" w:rsidRDefault="00003D4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1" w:name="_heading=h.30j0zll" w:colFirst="0" w:colLast="0"/>
    <w:bookmarkEnd w:id="1"/>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51987">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41E9DE60" w14:textId="77777777" w:rsidR="00E906DA" w:rsidRDefault="00003D45">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FD0A7" w14:textId="77777777" w:rsidR="00E906DA" w:rsidRDefault="00E906DA">
    <w:pPr>
      <w:tabs>
        <w:tab w:val="center" w:pos="4513"/>
        <w:tab w:val="right" w:pos="9026"/>
      </w:tabs>
      <w:spacing w:after="0"/>
      <w:rPr>
        <w:rFonts w:ascii="Arial" w:eastAsia="Arial" w:hAnsi="Arial" w:cs="Arial"/>
        <w:color w:val="A6A6A6"/>
        <w:sz w:val="20"/>
        <w:szCs w:val="20"/>
      </w:rPr>
    </w:pPr>
  </w:p>
  <w:p w14:paraId="21D46D36" w14:textId="77777777" w:rsidR="00E906DA" w:rsidRDefault="00003D45">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6D6E8296" w14:textId="77777777" w:rsidR="00E906DA" w:rsidRDefault="00003D45">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4394A9C1" w14:textId="77777777" w:rsidR="00E906DA" w:rsidRDefault="00003D45">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2963D" w14:textId="77777777" w:rsidR="00853818" w:rsidRDefault="00853818">
      <w:pPr>
        <w:spacing w:after="0" w:line="240" w:lineRule="auto"/>
      </w:pPr>
      <w:r>
        <w:separator/>
      </w:r>
    </w:p>
  </w:footnote>
  <w:footnote w:type="continuationSeparator" w:id="0">
    <w:p w14:paraId="450D7C31" w14:textId="77777777" w:rsidR="00853818" w:rsidRDefault="008538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C4A43" w14:textId="77777777" w:rsidR="00E906DA" w:rsidRDefault="00E906DA">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07CAB9" w14:textId="77777777" w:rsidR="00E906DA" w:rsidRDefault="00003D45">
    <w:pPr>
      <w:pBdr>
        <w:top w:val="nil"/>
        <w:left w:val="nil"/>
        <w:bottom w:val="nil"/>
        <w:right w:val="nil"/>
        <w:between w:val="nil"/>
      </w:pBdr>
      <w:tabs>
        <w:tab w:val="center" w:pos="4513"/>
        <w:tab w:val="right" w:pos="9026"/>
      </w:tabs>
      <w:spacing w:after="0" w:line="240" w:lineRule="auto"/>
      <w:rPr>
        <w:color w:val="000000"/>
      </w:rPr>
    </w:pPr>
    <w:r>
      <w:rPr>
        <w:b/>
        <w:color w:val="000000"/>
      </w:rPr>
      <w:t>Call-Off Schedule 1 (Transparency Reports)</w:t>
    </w:r>
  </w:p>
  <w:p w14:paraId="73F8D858" w14:textId="2B27F896" w:rsidR="00E906DA" w:rsidRDefault="00003D45">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Call-Off Ref: </w:t>
    </w:r>
    <w:r w:rsidR="00A01B61">
      <w:rPr>
        <w:rFonts w:ascii="Segoe UI" w:hAnsi="Segoe UI" w:cs="Segoe UI"/>
        <w:color w:val="181818"/>
        <w:sz w:val="21"/>
        <w:szCs w:val="21"/>
        <w:shd w:val="clear" w:color="auto" w:fill="FFFFFF"/>
      </w:rPr>
      <w:t>CCLL23A11</w:t>
    </w:r>
  </w:p>
  <w:p w14:paraId="2C90B091" w14:textId="77777777" w:rsidR="00E906DA" w:rsidRDefault="00003D45">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2018</w:t>
    </w:r>
  </w:p>
  <w:p w14:paraId="45D2633F" w14:textId="77777777" w:rsidR="00E906DA" w:rsidRDefault="00E906DA">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CC60D" w14:textId="77777777" w:rsidR="00E906DA" w:rsidRDefault="00003D4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14:paraId="61169240" w14:textId="77777777" w:rsidR="00E906DA" w:rsidRDefault="00003D4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39F57D90" w14:textId="77777777" w:rsidR="00E906DA" w:rsidRDefault="00003D4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19DECEC3" w14:textId="77777777" w:rsidR="00E906DA" w:rsidRDefault="00E906DA">
    <w:pPr>
      <w:pBdr>
        <w:top w:val="nil"/>
        <w:left w:val="nil"/>
        <w:bottom w:val="nil"/>
        <w:right w:val="nil"/>
        <w:between w:val="nil"/>
      </w:pBdr>
      <w:tabs>
        <w:tab w:val="center" w:pos="4513"/>
        <w:tab w:val="right" w:pos="9026"/>
      </w:tabs>
      <w:spacing w:after="0" w:line="240" w:lineRule="auto"/>
      <w:rPr>
        <w:i/>
        <w:color w:val="000000"/>
      </w:rPr>
    </w:pPr>
  </w:p>
  <w:p w14:paraId="13AED354" w14:textId="77777777" w:rsidR="00E906DA" w:rsidRDefault="00E906DA">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6DA"/>
    <w:rsid w:val="00003D45"/>
    <w:rsid w:val="00007FB6"/>
    <w:rsid w:val="0004344A"/>
    <w:rsid w:val="00300FB0"/>
    <w:rsid w:val="00351987"/>
    <w:rsid w:val="00530B1A"/>
    <w:rsid w:val="00605453"/>
    <w:rsid w:val="0065164C"/>
    <w:rsid w:val="00853818"/>
    <w:rsid w:val="008C0A80"/>
    <w:rsid w:val="00A01B61"/>
    <w:rsid w:val="00A345ED"/>
    <w:rsid w:val="00E906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6AAFD"/>
  <w15:docId w15:val="{29C4940A-A73B-409F-A947-F7C6FEE10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b/SxDySVz1zfSa/ofOpG6uwfeA==">AMUW2mWMfjz2kRQYlzwx6acA1JO9xgGqCPcA69a/GJPVixwodbolMpgo05m/JTgmcuzRxqZ13b+Hiq5KgD1eWpFIVUZIwKmikx56iRfkz3bvcV/jNCqDPmqyo+wYqGLdkkIeQ7ZF/ZhXWK83cRisc9zbkdJBO3z+Xw==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350</Words>
  <Characters>1999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 Trasler</dc:creator>
  <cp:lastModifiedBy>Beha Houlousi</cp:lastModifiedBy>
  <cp:revision>4</cp:revision>
  <dcterms:created xsi:type="dcterms:W3CDTF">2023-12-18T11:51:00Z</dcterms:created>
  <dcterms:modified xsi:type="dcterms:W3CDTF">2023-12-20T13:05:00Z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